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65" w:rsidRPr="00004856" w:rsidRDefault="009F3B65" w:rsidP="00311CCE">
      <w:pPr>
        <w:jc w:val="center"/>
        <w:rPr>
          <w:rFonts w:asciiTheme="minorHAnsi" w:hAnsiTheme="minorHAnsi"/>
          <w:b/>
          <w:sz w:val="40"/>
          <w:szCs w:val="40"/>
          <w:lang w:val="it-IT"/>
        </w:rPr>
      </w:pPr>
      <w:r w:rsidRPr="00004856">
        <w:rPr>
          <w:rFonts w:asciiTheme="minorHAnsi" w:hAnsiTheme="minorHAnsi"/>
          <w:b/>
          <w:sz w:val="40"/>
          <w:szCs w:val="40"/>
          <w:lang w:val="it-IT"/>
        </w:rPr>
        <w:t>AVVISO DI SEMINARIO</w:t>
      </w:r>
      <w:r w:rsidR="00D56D2E">
        <w:rPr>
          <w:rFonts w:asciiTheme="minorHAnsi" w:hAnsiTheme="minorHAnsi"/>
          <w:b/>
          <w:sz w:val="40"/>
          <w:szCs w:val="40"/>
          <w:lang w:val="it-IT"/>
        </w:rPr>
        <w:t xml:space="preserve"> </w:t>
      </w:r>
    </w:p>
    <w:p w:rsidR="009F3B65" w:rsidRPr="00004856" w:rsidRDefault="009F3B65" w:rsidP="00311CCE">
      <w:pPr>
        <w:jc w:val="center"/>
        <w:rPr>
          <w:rFonts w:asciiTheme="minorHAnsi" w:hAnsiTheme="minorHAnsi"/>
          <w:szCs w:val="24"/>
          <w:lang w:val="it-IT"/>
        </w:rPr>
      </w:pPr>
    </w:p>
    <w:p w:rsidR="009F3B65" w:rsidRPr="0061003E" w:rsidRDefault="00004856" w:rsidP="00311CCE">
      <w:pPr>
        <w:jc w:val="center"/>
        <w:rPr>
          <w:rFonts w:asciiTheme="minorHAnsi" w:hAnsiTheme="minorHAnsi"/>
          <w:sz w:val="32"/>
          <w:szCs w:val="32"/>
          <w:lang w:val="it-IT"/>
        </w:rPr>
      </w:pPr>
      <w:r w:rsidRPr="0061003E">
        <w:rPr>
          <w:rFonts w:asciiTheme="minorHAnsi" w:hAnsiTheme="minorHAnsi"/>
          <w:sz w:val="32"/>
          <w:szCs w:val="32"/>
          <w:lang w:val="it-IT"/>
        </w:rPr>
        <w:t>Giovedì 5 ottobre 2017 ore 10:00</w:t>
      </w:r>
    </w:p>
    <w:p w:rsidR="00004856" w:rsidRPr="0061003E" w:rsidRDefault="0061003E" w:rsidP="00004856">
      <w:pPr>
        <w:jc w:val="center"/>
        <w:rPr>
          <w:rFonts w:asciiTheme="minorHAnsi" w:hAnsiTheme="minorHAnsi"/>
          <w:sz w:val="28"/>
          <w:szCs w:val="28"/>
          <w:lang w:val="it-IT"/>
        </w:rPr>
      </w:pPr>
      <w:r>
        <w:rPr>
          <w:rFonts w:asciiTheme="minorHAnsi" w:hAnsiTheme="minorHAnsi"/>
          <w:sz w:val="28"/>
          <w:szCs w:val="28"/>
          <w:lang w:val="it-IT"/>
        </w:rPr>
        <w:t>T</w:t>
      </w:r>
      <w:r w:rsidR="00004856" w:rsidRPr="0061003E">
        <w:rPr>
          <w:rFonts w:asciiTheme="minorHAnsi" w:hAnsiTheme="minorHAnsi"/>
          <w:sz w:val="28"/>
          <w:szCs w:val="28"/>
          <w:lang w:val="it-IT"/>
        </w:rPr>
        <w:t>eatro di palazzo Donn’Anna</w:t>
      </w:r>
    </w:p>
    <w:p w:rsidR="00004856" w:rsidRPr="0061003E" w:rsidRDefault="00004856" w:rsidP="00004856">
      <w:pPr>
        <w:jc w:val="center"/>
        <w:rPr>
          <w:rFonts w:asciiTheme="minorHAnsi" w:hAnsiTheme="minorHAnsi"/>
          <w:sz w:val="28"/>
          <w:szCs w:val="28"/>
          <w:lang w:val="it-IT"/>
        </w:rPr>
      </w:pPr>
      <w:r w:rsidRPr="0061003E">
        <w:rPr>
          <w:rFonts w:asciiTheme="minorHAnsi" w:hAnsiTheme="minorHAnsi"/>
          <w:sz w:val="28"/>
          <w:szCs w:val="28"/>
          <w:lang w:val="it-IT"/>
        </w:rPr>
        <w:t>Largo Donn'Anna, Napoli</w:t>
      </w:r>
    </w:p>
    <w:p w:rsidR="00004856" w:rsidRPr="00004856" w:rsidRDefault="00004856" w:rsidP="00311CCE">
      <w:pPr>
        <w:jc w:val="center"/>
        <w:rPr>
          <w:rFonts w:asciiTheme="minorHAnsi" w:hAnsiTheme="minorHAnsi"/>
          <w:szCs w:val="24"/>
          <w:lang w:val="it-IT"/>
        </w:rPr>
      </w:pPr>
    </w:p>
    <w:p w:rsidR="009F3B65" w:rsidRPr="0061003E" w:rsidRDefault="0061003E" w:rsidP="009F3B65">
      <w:pPr>
        <w:pStyle w:val="Abstract"/>
        <w:jc w:val="center"/>
        <w:rPr>
          <w:b/>
          <w:sz w:val="32"/>
          <w:szCs w:val="32"/>
          <w:lang w:val="en-US"/>
        </w:rPr>
      </w:pPr>
      <w:r w:rsidRPr="0061003E">
        <w:rPr>
          <w:b/>
          <w:sz w:val="32"/>
          <w:szCs w:val="32"/>
          <w:lang w:val="en-US"/>
        </w:rPr>
        <w:t>P</w:t>
      </w:r>
      <w:r w:rsidR="009F3B65" w:rsidRPr="0061003E">
        <w:rPr>
          <w:b/>
          <w:sz w:val="32"/>
          <w:szCs w:val="32"/>
          <w:lang w:val="en-US"/>
        </w:rPr>
        <w:t>rof. Misko</w:t>
      </w:r>
      <w:r w:rsidRPr="0061003E">
        <w:rPr>
          <w:b/>
          <w:sz w:val="32"/>
          <w:szCs w:val="32"/>
          <w:lang w:val="en-US"/>
        </w:rPr>
        <w:t xml:space="preserve"> </w:t>
      </w:r>
      <w:r w:rsidR="009F3B65" w:rsidRPr="0061003E">
        <w:rPr>
          <w:b/>
          <w:sz w:val="32"/>
          <w:szCs w:val="32"/>
          <w:lang w:val="en-US"/>
        </w:rPr>
        <w:t>Cubrinovski</w:t>
      </w:r>
    </w:p>
    <w:p w:rsidR="009F3B65" w:rsidRPr="0061003E" w:rsidRDefault="009F3B65" w:rsidP="009F3B65">
      <w:pPr>
        <w:pStyle w:val="Abstract"/>
        <w:jc w:val="center"/>
        <w:rPr>
          <w:b/>
          <w:sz w:val="24"/>
          <w:szCs w:val="24"/>
          <w:lang w:val="en-US"/>
        </w:rPr>
      </w:pPr>
      <w:r w:rsidRPr="0061003E">
        <w:rPr>
          <w:b/>
          <w:sz w:val="24"/>
          <w:szCs w:val="24"/>
          <w:lang w:val="en-US"/>
        </w:rPr>
        <w:t>University</w:t>
      </w:r>
      <w:r w:rsidR="0061003E" w:rsidRPr="0061003E">
        <w:rPr>
          <w:b/>
          <w:sz w:val="24"/>
          <w:szCs w:val="24"/>
          <w:lang w:val="en-US"/>
        </w:rPr>
        <w:t xml:space="preserve"> </w:t>
      </w:r>
      <w:r w:rsidRPr="0061003E">
        <w:rPr>
          <w:b/>
          <w:sz w:val="24"/>
          <w:szCs w:val="24"/>
          <w:lang w:val="en-US"/>
        </w:rPr>
        <w:t xml:space="preserve">Canterbury, Christchurch, </w:t>
      </w:r>
      <w:r w:rsidR="00004856" w:rsidRPr="0061003E">
        <w:rPr>
          <w:b/>
          <w:sz w:val="24"/>
          <w:szCs w:val="24"/>
          <w:lang w:val="en-US"/>
        </w:rPr>
        <w:t>Nuova Zelanda</w:t>
      </w:r>
    </w:p>
    <w:p w:rsidR="009F3B65" w:rsidRPr="0061003E" w:rsidRDefault="009F3B65" w:rsidP="009F3B65">
      <w:pPr>
        <w:jc w:val="center"/>
        <w:rPr>
          <w:rFonts w:asciiTheme="minorHAnsi" w:hAnsiTheme="minorHAnsi"/>
          <w:b/>
          <w:sz w:val="32"/>
          <w:szCs w:val="32"/>
          <w:lang w:val="en-US"/>
        </w:rPr>
      </w:pPr>
    </w:p>
    <w:p w:rsidR="009F3B65" w:rsidRDefault="009F3B65" w:rsidP="00311CCE">
      <w:pPr>
        <w:jc w:val="center"/>
        <w:rPr>
          <w:rFonts w:asciiTheme="minorHAnsi" w:hAnsiTheme="minorHAnsi"/>
          <w:szCs w:val="24"/>
        </w:rPr>
      </w:pPr>
      <w:r>
        <w:rPr>
          <w:noProof/>
          <w:lang w:val="it-IT" w:eastAsia="it-IT"/>
        </w:rPr>
        <w:drawing>
          <wp:inline distT="0" distB="0" distL="0" distR="0">
            <wp:extent cx="1274233" cy="1146810"/>
            <wp:effectExtent l="19050" t="0" r="2117" b="0"/>
            <wp:docPr id="2" name="Immagine 2" descr="http://www.canterbury.ac.nz/spark/UCResearchProfileResources/Researcher/952592/Misko-Cubrinovski.png?14/09/2017%2012:00:00%20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terbury.ac.nz/spark/UCResearchProfileResources/Researcher/952592/Misko-Cubrinovski.png?14/09/2017%2012:00:00%20a.m."/>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7150" cy="1158435"/>
                    </a:xfrm>
                    <a:prstGeom prst="rect">
                      <a:avLst/>
                    </a:prstGeom>
                    <a:noFill/>
                    <a:ln>
                      <a:noFill/>
                    </a:ln>
                  </pic:spPr>
                </pic:pic>
              </a:graphicData>
            </a:graphic>
          </wp:inline>
        </w:drawing>
      </w:r>
    </w:p>
    <w:p w:rsidR="009F3B65" w:rsidRDefault="009F3B65" w:rsidP="00311CCE">
      <w:pPr>
        <w:jc w:val="center"/>
        <w:rPr>
          <w:rFonts w:asciiTheme="minorHAnsi" w:hAnsiTheme="minorHAnsi"/>
          <w:szCs w:val="24"/>
        </w:rPr>
      </w:pPr>
    </w:p>
    <w:p w:rsidR="009F3B65" w:rsidRPr="0061003E" w:rsidRDefault="009F3B65" w:rsidP="009F3B65">
      <w:pPr>
        <w:pStyle w:val="Abstract"/>
        <w:jc w:val="center"/>
        <w:rPr>
          <w:b/>
          <w:sz w:val="32"/>
          <w:szCs w:val="32"/>
          <w:lang w:val="en-US"/>
        </w:rPr>
      </w:pPr>
      <w:r w:rsidRPr="0061003E">
        <w:rPr>
          <w:rFonts w:cs="Arial"/>
          <w:b/>
          <w:color w:val="000000"/>
          <w:sz w:val="32"/>
          <w:szCs w:val="32"/>
          <w:lang w:val="en-US"/>
        </w:rPr>
        <w:t>System response of liquefiable</w:t>
      </w:r>
      <w:r w:rsidR="0061003E" w:rsidRPr="0061003E">
        <w:rPr>
          <w:rFonts w:cs="Arial"/>
          <w:b/>
          <w:color w:val="000000"/>
          <w:sz w:val="32"/>
          <w:szCs w:val="32"/>
          <w:lang w:val="en-US"/>
        </w:rPr>
        <w:t xml:space="preserve"> </w:t>
      </w:r>
      <w:r w:rsidRPr="0061003E">
        <w:rPr>
          <w:rFonts w:cs="Arial"/>
          <w:b/>
          <w:color w:val="000000"/>
          <w:sz w:val="32"/>
          <w:szCs w:val="32"/>
          <w:lang w:val="en-US"/>
        </w:rPr>
        <w:t>deposits</w:t>
      </w:r>
    </w:p>
    <w:p w:rsidR="009F3B65" w:rsidRPr="0061003E" w:rsidRDefault="009F3B65" w:rsidP="009F3B65">
      <w:pPr>
        <w:pStyle w:val="Abstract"/>
        <w:rPr>
          <w:sz w:val="24"/>
          <w:szCs w:val="24"/>
          <w:lang w:val="en-US"/>
        </w:rPr>
      </w:pPr>
    </w:p>
    <w:p w:rsidR="009F3B65" w:rsidRPr="0061003E" w:rsidRDefault="009F3B65" w:rsidP="009F3B65">
      <w:pPr>
        <w:pStyle w:val="Abstract"/>
        <w:rPr>
          <w:b/>
          <w:sz w:val="24"/>
          <w:szCs w:val="24"/>
          <w:lang w:val="en-US"/>
        </w:rPr>
      </w:pPr>
      <w:r w:rsidRPr="0061003E">
        <w:rPr>
          <w:b/>
          <w:sz w:val="24"/>
          <w:szCs w:val="24"/>
          <w:lang w:val="en-US"/>
        </w:rPr>
        <w:t>ABSTRACT</w:t>
      </w:r>
    </w:p>
    <w:p w:rsidR="009F3B65" w:rsidRPr="0061003E" w:rsidRDefault="009F3B65" w:rsidP="009F3B65">
      <w:pPr>
        <w:pStyle w:val="Abstract"/>
        <w:rPr>
          <w:sz w:val="20"/>
          <w:lang w:val="en-US"/>
        </w:rPr>
      </w:pPr>
      <w:r w:rsidRPr="0061003E">
        <w:rPr>
          <w:sz w:val="20"/>
          <w:lang w:val="en-US"/>
        </w:rPr>
        <w:t>Detailed geotechnical characterization and in-depth assessment using seismic effective stress analyses are presented for 55 liquefaction case histories (level ground sites) from Christchurch. 15 of the sites manifested liquefaction in the two major earthquakes during the 2010-2011 Canterbury earthquake sequence (YY-sites), while 17 sites did not manifest liquefaction in either event (NN-sites). The YY- and NN-sites are shown to have practically identical critical layer characteristics, with low CPT resistance (</w:t>
      </w:r>
      <w:r w:rsidRPr="0061003E">
        <w:rPr>
          <w:i/>
          <w:sz w:val="20"/>
          <w:lang w:val="en-US"/>
        </w:rPr>
        <w:t>q</w:t>
      </w:r>
      <w:r w:rsidRPr="0061003E">
        <w:rPr>
          <w:i/>
          <w:sz w:val="20"/>
          <w:vertAlign w:val="subscript"/>
          <w:lang w:val="en-US"/>
        </w:rPr>
        <w:t>c1Ncs</w:t>
      </w:r>
      <w:r w:rsidRPr="0061003E">
        <w:rPr>
          <w:sz w:val="20"/>
          <w:lang w:val="en-US"/>
        </w:rPr>
        <w:t xml:space="preserve"> = 80 - 85), and shallow location of the critical layer at approximately 2 m depth. Hence, simplified procedures for liquefaction assessment cannot discriminate the sites that did manifest liquefaction from those that did not manifest liquefaction during the Canterbury earthquakes.</w:t>
      </w:r>
    </w:p>
    <w:p w:rsidR="009F3B65" w:rsidRPr="0061003E" w:rsidRDefault="009F3B65" w:rsidP="009F3B65">
      <w:pPr>
        <w:pStyle w:val="Abstract"/>
        <w:rPr>
          <w:sz w:val="20"/>
          <w:lang w:val="en-US"/>
        </w:rPr>
      </w:pPr>
      <w:r w:rsidRPr="0061003E">
        <w:rPr>
          <w:sz w:val="20"/>
          <w:lang w:val="en-US"/>
        </w:rPr>
        <w:t>However, there are significant differences between the YY- and NN-sites with regard to the thickness and vertical continuity of their critical zones and liquefiable materials. Effective stress analyses are used to demonstrate key mechanisms of system-response of liquefying deposits that either intensify (YY-sites) or mitigate (NN-sites) liquefaction manifestation. The study illustrates the need to consider system-response of liquefying soils in the simplified liquefaction evaluation procedure, as a principal factor in the assessment of liquefaction manifestation and severity of liquefaction-induced damage.</w:t>
      </w:r>
    </w:p>
    <w:p w:rsidR="0061003E" w:rsidRPr="0061003E" w:rsidRDefault="0061003E" w:rsidP="0061003E">
      <w:pPr>
        <w:rPr>
          <w:lang w:val="en-US"/>
        </w:rPr>
      </w:pPr>
      <w:r>
        <w:rPr>
          <w:lang w:val="en-US"/>
        </w:rPr>
        <w:t>__________________________________________________________________________</w:t>
      </w:r>
    </w:p>
    <w:p w:rsidR="009F3B65" w:rsidRPr="009F3B65" w:rsidRDefault="009F3B65" w:rsidP="009F3B65">
      <w:pPr>
        <w:pStyle w:val="Abstract"/>
        <w:rPr>
          <w:lang w:val="en-US"/>
        </w:rPr>
      </w:pPr>
      <w:r w:rsidRPr="009F3B65">
        <w:rPr>
          <w:lang w:val="en-US"/>
        </w:rPr>
        <w:t>Misko</w:t>
      </w:r>
      <w:r w:rsidR="0061003E">
        <w:rPr>
          <w:lang w:val="en-US"/>
        </w:rPr>
        <w:t xml:space="preserve"> </w:t>
      </w:r>
      <w:r w:rsidRPr="009F3B65">
        <w:rPr>
          <w:lang w:val="en-US"/>
        </w:rPr>
        <w:t xml:space="preserve">Cubrinovski is a Professor of Geotechnical and Earthquake Engineering at the University of Canterbury, Christchurch, New Zealand. He holds a BSc degree in Civil Engineering, an MSc degree in Earthquake Engineering, and received his Ph.D. (Geotechnical Earthquake Engineering) from the University of Tokyo in 1993. His career involves over 30 years of work in the academia and the profession including seven years in Macedonia, 15 years in Japan, and twelve years in New Zealand. Misko joined the University of Canterbury in 2005. </w:t>
      </w:r>
    </w:p>
    <w:p w:rsidR="009F3B65" w:rsidRPr="009F3B65" w:rsidRDefault="009F3B65" w:rsidP="009F3B65">
      <w:pPr>
        <w:pStyle w:val="Abstract"/>
        <w:rPr>
          <w:lang w:val="en-US"/>
        </w:rPr>
      </w:pPr>
      <w:r w:rsidRPr="009F3B65">
        <w:rPr>
          <w:lang w:val="en-US"/>
        </w:rPr>
        <w:t>His research interests and expertise are in geotechnical earthquake engineering and in particular problems associated with liquefaction, seismic response of earth structures and soil-structure interaction. Misko has authored or co-authored over 350 publications, and has worked as a geotechnical specialist and advisor on over 40 significant engineering projects. In recognition of his scholarly work and research he has received prestigious fellowships and awards including the Norman Medal (2016, ASCE), 2014 Outstanding Paper Award (EERI), 2014 Outstanding Paper Award (JPCF, ASCE), Ivan Skinner Award (2007, NZSEE-EQC), NZGS Geomechanics Award (2008), Director’s Award of the Technology Division, Taisei Corporation, Japan (1997), and best paper awards at national and international conferences. He is a Faculty Member of the ROSE School, IUSS, Pavia, Italy, and Fellow of the University of Tokyo, Japan. Misko is on the leadership team of QuakeCoRE, NZ Centre for Earthquake Resilience, and leads its flagship research programme on Liquefaction Impacts on Infrastructure.</w:t>
      </w:r>
    </w:p>
    <w:p w:rsidR="009F3B65" w:rsidRPr="009F3B65" w:rsidRDefault="009F3B65" w:rsidP="00311CCE">
      <w:pPr>
        <w:jc w:val="center"/>
        <w:rPr>
          <w:rFonts w:asciiTheme="minorHAnsi" w:hAnsiTheme="minorHAnsi"/>
          <w:szCs w:val="24"/>
          <w:lang w:val="en-US"/>
        </w:rPr>
      </w:pPr>
    </w:p>
    <w:sectPr w:rsidR="009F3B65" w:rsidRPr="009F3B65" w:rsidSect="00004856">
      <w:headerReference w:type="default" r:id="rId9"/>
      <w:footerReference w:type="default" r:id="rId10"/>
      <w:pgSz w:w="11906" w:h="16838"/>
      <w:pgMar w:top="1440" w:right="849"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93F" w:rsidRDefault="009F493F" w:rsidP="00AC0F07">
      <w:r>
        <w:separator/>
      </w:r>
    </w:p>
  </w:endnote>
  <w:endnote w:type="continuationSeparator" w:id="0">
    <w:p w:rsidR="009F493F" w:rsidRDefault="009F493F" w:rsidP="00AC0F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2080014973"/>
      <w:docPartObj>
        <w:docPartGallery w:val="Page Numbers (Bottom of Page)"/>
        <w:docPartUnique/>
      </w:docPartObj>
    </w:sdtPr>
    <w:sdtEndPr>
      <w:rPr>
        <w:noProof/>
      </w:rPr>
    </w:sdtEndPr>
    <w:sdtContent>
      <w:p w:rsidR="009F3B65" w:rsidRDefault="009F3B65" w:rsidP="009F3B65">
        <w:pPr>
          <w:pStyle w:val="Pidipagina"/>
          <w:jc w:val="right"/>
        </w:pPr>
      </w:p>
      <w:p w:rsidR="0045495B" w:rsidRPr="007175F9" w:rsidRDefault="00A03B65" w:rsidP="004F51E4">
        <w:pPr>
          <w:pStyle w:val="Pidipagina"/>
          <w:jc w:val="right"/>
          <w:rPr>
            <w:rFonts w:asciiTheme="minorHAnsi" w:hAnsiTheme="minorHAnsi"/>
          </w:rPr>
        </w:pPr>
      </w:p>
    </w:sdtContent>
  </w:sdt>
  <w:p w:rsidR="0045495B" w:rsidRDefault="0045495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93F" w:rsidRDefault="009F493F" w:rsidP="00AC0F07">
      <w:r>
        <w:separator/>
      </w:r>
    </w:p>
  </w:footnote>
  <w:footnote w:type="continuationSeparator" w:id="0">
    <w:p w:rsidR="009F493F" w:rsidRDefault="009F493F" w:rsidP="00AC0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74B" w:rsidRPr="00C33E13" w:rsidRDefault="00C33E13" w:rsidP="00C33E13">
    <w:pPr>
      <w:pStyle w:val="Intestazione"/>
      <w:jc w:val="center"/>
    </w:pPr>
    <w:r>
      <w:rPr>
        <w:noProof/>
        <w:lang w:val="it-IT" w:eastAsia="it-IT"/>
      </w:rPr>
      <w:drawing>
        <wp:inline distT="0" distB="0" distL="0" distR="0">
          <wp:extent cx="1508999" cy="619125"/>
          <wp:effectExtent l="0" t="0" r="0" b="0"/>
          <wp:docPr id="4" name="Picture 1" descr="C:\Users\dominik\Dropbox (NORSAR)\Project initiatives\2015_HORIZON2020_Liquefact\Liquefac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inik\Dropbox (NORSAR)\Project initiatives\2015_HORIZON2020_Liquefact\Liquefact_logo.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5516" cy="62179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F765B"/>
    <w:multiLevelType w:val="hybridMultilevel"/>
    <w:tmpl w:val="F16E879A"/>
    <w:lvl w:ilvl="0" w:tplc="28B89EC2">
      <w:start w:val="3"/>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79A179A2"/>
    <w:multiLevelType w:val="hybridMultilevel"/>
    <w:tmpl w:val="175C8D58"/>
    <w:lvl w:ilvl="0" w:tplc="31504A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AA09E3"/>
    <w:multiLevelType w:val="hybridMultilevel"/>
    <w:tmpl w:val="4DB0BF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8194"/>
  </w:hdrShapeDefaults>
  <w:footnotePr>
    <w:footnote w:id="-1"/>
    <w:footnote w:id="0"/>
  </w:footnotePr>
  <w:endnotePr>
    <w:endnote w:id="-1"/>
    <w:endnote w:id="0"/>
  </w:endnotePr>
  <w:compat/>
  <w:rsids>
    <w:rsidRoot w:val="001F6AFB"/>
    <w:rsid w:val="00004856"/>
    <w:rsid w:val="000154FF"/>
    <w:rsid w:val="00030D15"/>
    <w:rsid w:val="00043DBE"/>
    <w:rsid w:val="000622A6"/>
    <w:rsid w:val="00062E42"/>
    <w:rsid w:val="00064AA8"/>
    <w:rsid w:val="000D5435"/>
    <w:rsid w:val="00120DAA"/>
    <w:rsid w:val="001405BA"/>
    <w:rsid w:val="001747CB"/>
    <w:rsid w:val="00191733"/>
    <w:rsid w:val="001B6076"/>
    <w:rsid w:val="001C5C5D"/>
    <w:rsid w:val="001E2824"/>
    <w:rsid w:val="001F6AFB"/>
    <w:rsid w:val="002622DD"/>
    <w:rsid w:val="00266116"/>
    <w:rsid w:val="002A317D"/>
    <w:rsid w:val="002B1CBC"/>
    <w:rsid w:val="002C3AA9"/>
    <w:rsid w:val="002F341A"/>
    <w:rsid w:val="00311CCE"/>
    <w:rsid w:val="00322EA4"/>
    <w:rsid w:val="00354816"/>
    <w:rsid w:val="003937E8"/>
    <w:rsid w:val="00397F8D"/>
    <w:rsid w:val="003A0842"/>
    <w:rsid w:val="003A5623"/>
    <w:rsid w:val="003A765F"/>
    <w:rsid w:val="003C0689"/>
    <w:rsid w:val="003C40B5"/>
    <w:rsid w:val="003F4927"/>
    <w:rsid w:val="00417805"/>
    <w:rsid w:val="00424666"/>
    <w:rsid w:val="00442548"/>
    <w:rsid w:val="00447D41"/>
    <w:rsid w:val="0045495B"/>
    <w:rsid w:val="00483620"/>
    <w:rsid w:val="004B4BD3"/>
    <w:rsid w:val="004C6078"/>
    <w:rsid w:val="004E79BE"/>
    <w:rsid w:val="004F10F3"/>
    <w:rsid w:val="004F51E4"/>
    <w:rsid w:val="00506546"/>
    <w:rsid w:val="0051048D"/>
    <w:rsid w:val="005222E4"/>
    <w:rsid w:val="0056270E"/>
    <w:rsid w:val="00587817"/>
    <w:rsid w:val="0061003E"/>
    <w:rsid w:val="00647B56"/>
    <w:rsid w:val="00664B30"/>
    <w:rsid w:val="006A436D"/>
    <w:rsid w:val="006A4C2A"/>
    <w:rsid w:val="006C59F4"/>
    <w:rsid w:val="006C7C02"/>
    <w:rsid w:val="00702066"/>
    <w:rsid w:val="00714044"/>
    <w:rsid w:val="0071687E"/>
    <w:rsid w:val="007169E8"/>
    <w:rsid w:val="007175F9"/>
    <w:rsid w:val="007B020A"/>
    <w:rsid w:val="007D38E3"/>
    <w:rsid w:val="007F27A7"/>
    <w:rsid w:val="007F3009"/>
    <w:rsid w:val="00821977"/>
    <w:rsid w:val="008222C0"/>
    <w:rsid w:val="00827AD1"/>
    <w:rsid w:val="00863964"/>
    <w:rsid w:val="00864ED1"/>
    <w:rsid w:val="008930B1"/>
    <w:rsid w:val="008E1B52"/>
    <w:rsid w:val="008E48BF"/>
    <w:rsid w:val="008F010B"/>
    <w:rsid w:val="00922FA9"/>
    <w:rsid w:val="009506E9"/>
    <w:rsid w:val="00974993"/>
    <w:rsid w:val="009C3679"/>
    <w:rsid w:val="009F3B65"/>
    <w:rsid w:val="009F493F"/>
    <w:rsid w:val="00A03B65"/>
    <w:rsid w:val="00A2374B"/>
    <w:rsid w:val="00A42460"/>
    <w:rsid w:val="00A575E1"/>
    <w:rsid w:val="00A8774B"/>
    <w:rsid w:val="00AB68BA"/>
    <w:rsid w:val="00AC0F07"/>
    <w:rsid w:val="00AC4720"/>
    <w:rsid w:val="00B011ED"/>
    <w:rsid w:val="00B07A66"/>
    <w:rsid w:val="00B23D21"/>
    <w:rsid w:val="00B62497"/>
    <w:rsid w:val="00B65481"/>
    <w:rsid w:val="00B67392"/>
    <w:rsid w:val="00B904EF"/>
    <w:rsid w:val="00BA3BDA"/>
    <w:rsid w:val="00BA678E"/>
    <w:rsid w:val="00BB1307"/>
    <w:rsid w:val="00BF260F"/>
    <w:rsid w:val="00BF5CC6"/>
    <w:rsid w:val="00C07756"/>
    <w:rsid w:val="00C33E13"/>
    <w:rsid w:val="00C628F4"/>
    <w:rsid w:val="00C7401A"/>
    <w:rsid w:val="00C91E48"/>
    <w:rsid w:val="00CD613D"/>
    <w:rsid w:val="00CF59E8"/>
    <w:rsid w:val="00D254B4"/>
    <w:rsid w:val="00D330A4"/>
    <w:rsid w:val="00D516AC"/>
    <w:rsid w:val="00D55C07"/>
    <w:rsid w:val="00D56D2E"/>
    <w:rsid w:val="00DE5F18"/>
    <w:rsid w:val="00E354E5"/>
    <w:rsid w:val="00E76480"/>
    <w:rsid w:val="00EA653E"/>
    <w:rsid w:val="00EE2FA2"/>
    <w:rsid w:val="00EF6488"/>
    <w:rsid w:val="00F14661"/>
    <w:rsid w:val="00F24D38"/>
    <w:rsid w:val="00F40EE9"/>
    <w:rsid w:val="00F702F4"/>
    <w:rsid w:val="00F774DF"/>
    <w:rsid w:val="00F81EDF"/>
    <w:rsid w:val="00F97850"/>
    <w:rsid w:val="00FB30C6"/>
    <w:rsid w:val="00FF10B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6AFB"/>
    <w:pPr>
      <w:spacing w:after="0" w:line="240" w:lineRule="auto"/>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F6AFB"/>
    <w:rPr>
      <w:color w:val="0563C1" w:themeColor="hyperlink"/>
      <w:u w:val="single"/>
    </w:rPr>
  </w:style>
  <w:style w:type="paragraph" w:styleId="Paragrafoelenco">
    <w:name w:val="List Paragraph"/>
    <w:basedOn w:val="Normale"/>
    <w:uiPriority w:val="34"/>
    <w:qFormat/>
    <w:rsid w:val="00821977"/>
    <w:pPr>
      <w:ind w:left="720"/>
      <w:contextualSpacing/>
    </w:pPr>
  </w:style>
  <w:style w:type="paragraph" w:styleId="Testofumetto">
    <w:name w:val="Balloon Text"/>
    <w:basedOn w:val="Normale"/>
    <w:link w:val="TestofumettoCarattere"/>
    <w:uiPriority w:val="99"/>
    <w:semiHidden/>
    <w:unhideWhenUsed/>
    <w:rsid w:val="002661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6116"/>
    <w:rPr>
      <w:rFonts w:ascii="Segoe UI" w:eastAsia="Times New Roman" w:hAnsi="Segoe UI" w:cs="Segoe UI"/>
      <w:sz w:val="18"/>
      <w:szCs w:val="18"/>
    </w:rPr>
  </w:style>
  <w:style w:type="paragraph" w:styleId="Intestazione">
    <w:name w:val="header"/>
    <w:basedOn w:val="Normale"/>
    <w:link w:val="IntestazioneCarattere"/>
    <w:uiPriority w:val="99"/>
    <w:unhideWhenUsed/>
    <w:rsid w:val="00AC0F07"/>
    <w:pPr>
      <w:tabs>
        <w:tab w:val="center" w:pos="4513"/>
        <w:tab w:val="right" w:pos="9026"/>
      </w:tabs>
    </w:pPr>
  </w:style>
  <w:style w:type="character" w:customStyle="1" w:styleId="IntestazioneCarattere">
    <w:name w:val="Intestazione Carattere"/>
    <w:basedOn w:val="Carpredefinitoparagrafo"/>
    <w:link w:val="Intestazione"/>
    <w:uiPriority w:val="99"/>
    <w:rsid w:val="00AC0F07"/>
    <w:rPr>
      <w:rFonts w:ascii="Arial" w:eastAsia="Times New Roman" w:hAnsi="Arial" w:cs="Times New Roman"/>
      <w:sz w:val="24"/>
      <w:szCs w:val="20"/>
    </w:rPr>
  </w:style>
  <w:style w:type="paragraph" w:styleId="Pidipagina">
    <w:name w:val="footer"/>
    <w:basedOn w:val="Normale"/>
    <w:link w:val="PidipaginaCarattere"/>
    <w:uiPriority w:val="99"/>
    <w:unhideWhenUsed/>
    <w:rsid w:val="00AC0F07"/>
    <w:pPr>
      <w:tabs>
        <w:tab w:val="center" w:pos="4513"/>
        <w:tab w:val="right" w:pos="9026"/>
      </w:tabs>
    </w:pPr>
  </w:style>
  <w:style w:type="character" w:customStyle="1" w:styleId="PidipaginaCarattere">
    <w:name w:val="Piè di pagina Carattere"/>
    <w:basedOn w:val="Carpredefinitoparagrafo"/>
    <w:link w:val="Pidipagina"/>
    <w:uiPriority w:val="99"/>
    <w:rsid w:val="00AC0F07"/>
    <w:rPr>
      <w:rFonts w:ascii="Arial" w:eastAsia="Times New Roman" w:hAnsi="Arial" w:cs="Times New Roman"/>
      <w:sz w:val="24"/>
      <w:szCs w:val="20"/>
    </w:rPr>
  </w:style>
  <w:style w:type="character" w:styleId="Rimandocommento">
    <w:name w:val="annotation reference"/>
    <w:basedOn w:val="Carpredefinitoparagrafo"/>
    <w:uiPriority w:val="99"/>
    <w:semiHidden/>
    <w:unhideWhenUsed/>
    <w:rsid w:val="007F27A7"/>
    <w:rPr>
      <w:sz w:val="16"/>
      <w:szCs w:val="16"/>
    </w:rPr>
  </w:style>
  <w:style w:type="paragraph" w:styleId="Testocommento">
    <w:name w:val="annotation text"/>
    <w:basedOn w:val="Normale"/>
    <w:link w:val="TestocommentoCarattere"/>
    <w:uiPriority w:val="99"/>
    <w:semiHidden/>
    <w:unhideWhenUsed/>
    <w:rsid w:val="007F27A7"/>
    <w:rPr>
      <w:sz w:val="20"/>
    </w:rPr>
  </w:style>
  <w:style w:type="character" w:customStyle="1" w:styleId="TestocommentoCarattere">
    <w:name w:val="Testo commento Carattere"/>
    <w:basedOn w:val="Carpredefinitoparagrafo"/>
    <w:link w:val="Testocommento"/>
    <w:uiPriority w:val="99"/>
    <w:semiHidden/>
    <w:rsid w:val="007F27A7"/>
    <w:rPr>
      <w:rFonts w:ascii="Arial" w:eastAsia="Times New Roman" w:hAnsi="Arial" w:cs="Times New Roman"/>
      <w:sz w:val="20"/>
      <w:szCs w:val="20"/>
    </w:rPr>
  </w:style>
  <w:style w:type="paragraph" w:styleId="Soggettocommento">
    <w:name w:val="annotation subject"/>
    <w:basedOn w:val="Testocommento"/>
    <w:next w:val="Testocommento"/>
    <w:link w:val="SoggettocommentoCarattere"/>
    <w:uiPriority w:val="99"/>
    <w:semiHidden/>
    <w:unhideWhenUsed/>
    <w:rsid w:val="007F27A7"/>
    <w:rPr>
      <w:b/>
      <w:bCs/>
    </w:rPr>
  </w:style>
  <w:style w:type="character" w:customStyle="1" w:styleId="SoggettocommentoCarattere">
    <w:name w:val="Soggetto commento Carattere"/>
    <w:basedOn w:val="TestocommentoCarattere"/>
    <w:link w:val="Soggettocommento"/>
    <w:uiPriority w:val="99"/>
    <w:semiHidden/>
    <w:rsid w:val="007F27A7"/>
    <w:rPr>
      <w:rFonts w:ascii="Arial" w:eastAsia="Times New Roman" w:hAnsi="Arial" w:cs="Times New Roman"/>
      <w:b/>
      <w:bCs/>
      <w:sz w:val="20"/>
      <w:szCs w:val="20"/>
    </w:rPr>
  </w:style>
  <w:style w:type="paragraph" w:customStyle="1" w:styleId="Abstract">
    <w:name w:val="Abstract"/>
    <w:basedOn w:val="Normale"/>
    <w:next w:val="Normale"/>
    <w:rsid w:val="009F3B65"/>
    <w:pPr>
      <w:keepNext/>
      <w:overflowPunct w:val="0"/>
      <w:autoSpaceDE w:val="0"/>
      <w:autoSpaceDN w:val="0"/>
      <w:adjustRightInd w:val="0"/>
      <w:jc w:val="both"/>
      <w:textAlignment w:val="baseline"/>
    </w:pPr>
    <w:rPr>
      <w:sz w:val="18"/>
      <w:lang w:val="en-CA"/>
    </w:rPr>
  </w:style>
  <w:style w:type="paragraph" w:styleId="NormaleWeb">
    <w:name w:val="Normal (Web)"/>
    <w:basedOn w:val="Normale"/>
    <w:rsid w:val="009F3B65"/>
    <w:pPr>
      <w:spacing w:before="60" w:after="60" w:line="240" w:lineRule="atLeast"/>
    </w:pPr>
    <w:rPr>
      <w:rFonts w:ascii="Times New Roman" w:hAnsi="Times New Roman"/>
      <w:sz w:val="18"/>
      <w:szCs w:val="18"/>
      <w:lang w:eastAsia="en-GB"/>
    </w:rPr>
  </w:style>
  <w:style w:type="paragraph" w:customStyle="1" w:styleId="Default">
    <w:name w:val="Default"/>
    <w:rsid w:val="009F3B6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21709240">
      <w:bodyDiv w:val="1"/>
      <w:marLeft w:val="0"/>
      <w:marRight w:val="0"/>
      <w:marTop w:val="0"/>
      <w:marBottom w:val="0"/>
      <w:divBdr>
        <w:top w:val="none" w:sz="0" w:space="0" w:color="auto"/>
        <w:left w:val="none" w:sz="0" w:space="0" w:color="auto"/>
        <w:bottom w:val="none" w:sz="0" w:space="0" w:color="auto"/>
        <w:right w:val="none" w:sz="0" w:space="0" w:color="auto"/>
      </w:divBdr>
    </w:div>
    <w:div w:id="115567040">
      <w:bodyDiv w:val="1"/>
      <w:marLeft w:val="0"/>
      <w:marRight w:val="0"/>
      <w:marTop w:val="0"/>
      <w:marBottom w:val="0"/>
      <w:divBdr>
        <w:top w:val="none" w:sz="0" w:space="0" w:color="auto"/>
        <w:left w:val="none" w:sz="0" w:space="0" w:color="auto"/>
        <w:bottom w:val="none" w:sz="0" w:space="0" w:color="auto"/>
        <w:right w:val="none" w:sz="0" w:space="0" w:color="auto"/>
      </w:divBdr>
    </w:div>
    <w:div w:id="299195752">
      <w:bodyDiv w:val="1"/>
      <w:marLeft w:val="0"/>
      <w:marRight w:val="0"/>
      <w:marTop w:val="0"/>
      <w:marBottom w:val="0"/>
      <w:divBdr>
        <w:top w:val="none" w:sz="0" w:space="0" w:color="auto"/>
        <w:left w:val="none" w:sz="0" w:space="0" w:color="auto"/>
        <w:bottom w:val="none" w:sz="0" w:space="0" w:color="auto"/>
        <w:right w:val="none" w:sz="0" w:space="0" w:color="auto"/>
      </w:divBdr>
    </w:div>
    <w:div w:id="342169109">
      <w:bodyDiv w:val="1"/>
      <w:marLeft w:val="0"/>
      <w:marRight w:val="0"/>
      <w:marTop w:val="0"/>
      <w:marBottom w:val="0"/>
      <w:divBdr>
        <w:top w:val="none" w:sz="0" w:space="0" w:color="auto"/>
        <w:left w:val="none" w:sz="0" w:space="0" w:color="auto"/>
        <w:bottom w:val="none" w:sz="0" w:space="0" w:color="auto"/>
        <w:right w:val="none" w:sz="0" w:space="0" w:color="auto"/>
      </w:divBdr>
    </w:div>
    <w:div w:id="430782908">
      <w:bodyDiv w:val="1"/>
      <w:marLeft w:val="0"/>
      <w:marRight w:val="0"/>
      <w:marTop w:val="0"/>
      <w:marBottom w:val="0"/>
      <w:divBdr>
        <w:top w:val="none" w:sz="0" w:space="0" w:color="auto"/>
        <w:left w:val="none" w:sz="0" w:space="0" w:color="auto"/>
        <w:bottom w:val="none" w:sz="0" w:space="0" w:color="auto"/>
        <w:right w:val="none" w:sz="0" w:space="0" w:color="auto"/>
      </w:divBdr>
    </w:div>
    <w:div w:id="484011445">
      <w:bodyDiv w:val="1"/>
      <w:marLeft w:val="0"/>
      <w:marRight w:val="0"/>
      <w:marTop w:val="0"/>
      <w:marBottom w:val="0"/>
      <w:divBdr>
        <w:top w:val="none" w:sz="0" w:space="0" w:color="auto"/>
        <w:left w:val="none" w:sz="0" w:space="0" w:color="auto"/>
        <w:bottom w:val="none" w:sz="0" w:space="0" w:color="auto"/>
        <w:right w:val="none" w:sz="0" w:space="0" w:color="auto"/>
      </w:divBdr>
    </w:div>
    <w:div w:id="504129135">
      <w:bodyDiv w:val="1"/>
      <w:marLeft w:val="0"/>
      <w:marRight w:val="0"/>
      <w:marTop w:val="0"/>
      <w:marBottom w:val="0"/>
      <w:divBdr>
        <w:top w:val="none" w:sz="0" w:space="0" w:color="auto"/>
        <w:left w:val="none" w:sz="0" w:space="0" w:color="auto"/>
        <w:bottom w:val="none" w:sz="0" w:space="0" w:color="auto"/>
        <w:right w:val="none" w:sz="0" w:space="0" w:color="auto"/>
      </w:divBdr>
    </w:div>
    <w:div w:id="557210231">
      <w:bodyDiv w:val="1"/>
      <w:marLeft w:val="0"/>
      <w:marRight w:val="0"/>
      <w:marTop w:val="0"/>
      <w:marBottom w:val="0"/>
      <w:divBdr>
        <w:top w:val="none" w:sz="0" w:space="0" w:color="auto"/>
        <w:left w:val="none" w:sz="0" w:space="0" w:color="auto"/>
        <w:bottom w:val="none" w:sz="0" w:space="0" w:color="auto"/>
        <w:right w:val="none" w:sz="0" w:space="0" w:color="auto"/>
      </w:divBdr>
    </w:div>
    <w:div w:id="654377953">
      <w:bodyDiv w:val="1"/>
      <w:marLeft w:val="0"/>
      <w:marRight w:val="0"/>
      <w:marTop w:val="0"/>
      <w:marBottom w:val="0"/>
      <w:divBdr>
        <w:top w:val="none" w:sz="0" w:space="0" w:color="auto"/>
        <w:left w:val="none" w:sz="0" w:space="0" w:color="auto"/>
        <w:bottom w:val="none" w:sz="0" w:space="0" w:color="auto"/>
        <w:right w:val="none" w:sz="0" w:space="0" w:color="auto"/>
      </w:divBdr>
    </w:div>
    <w:div w:id="655693134">
      <w:bodyDiv w:val="1"/>
      <w:marLeft w:val="0"/>
      <w:marRight w:val="0"/>
      <w:marTop w:val="0"/>
      <w:marBottom w:val="0"/>
      <w:divBdr>
        <w:top w:val="none" w:sz="0" w:space="0" w:color="auto"/>
        <w:left w:val="none" w:sz="0" w:space="0" w:color="auto"/>
        <w:bottom w:val="none" w:sz="0" w:space="0" w:color="auto"/>
        <w:right w:val="none" w:sz="0" w:space="0" w:color="auto"/>
      </w:divBdr>
    </w:div>
    <w:div w:id="692148318">
      <w:bodyDiv w:val="1"/>
      <w:marLeft w:val="0"/>
      <w:marRight w:val="0"/>
      <w:marTop w:val="0"/>
      <w:marBottom w:val="0"/>
      <w:divBdr>
        <w:top w:val="none" w:sz="0" w:space="0" w:color="auto"/>
        <w:left w:val="none" w:sz="0" w:space="0" w:color="auto"/>
        <w:bottom w:val="none" w:sz="0" w:space="0" w:color="auto"/>
        <w:right w:val="none" w:sz="0" w:space="0" w:color="auto"/>
      </w:divBdr>
    </w:div>
    <w:div w:id="824009780">
      <w:bodyDiv w:val="1"/>
      <w:marLeft w:val="0"/>
      <w:marRight w:val="0"/>
      <w:marTop w:val="0"/>
      <w:marBottom w:val="0"/>
      <w:divBdr>
        <w:top w:val="none" w:sz="0" w:space="0" w:color="auto"/>
        <w:left w:val="none" w:sz="0" w:space="0" w:color="auto"/>
        <w:bottom w:val="none" w:sz="0" w:space="0" w:color="auto"/>
        <w:right w:val="none" w:sz="0" w:space="0" w:color="auto"/>
      </w:divBdr>
    </w:div>
    <w:div w:id="1157695327">
      <w:bodyDiv w:val="1"/>
      <w:marLeft w:val="0"/>
      <w:marRight w:val="0"/>
      <w:marTop w:val="0"/>
      <w:marBottom w:val="0"/>
      <w:divBdr>
        <w:top w:val="none" w:sz="0" w:space="0" w:color="auto"/>
        <w:left w:val="none" w:sz="0" w:space="0" w:color="auto"/>
        <w:bottom w:val="none" w:sz="0" w:space="0" w:color="auto"/>
        <w:right w:val="none" w:sz="0" w:space="0" w:color="auto"/>
      </w:divBdr>
    </w:div>
    <w:div w:id="1295482508">
      <w:bodyDiv w:val="1"/>
      <w:marLeft w:val="0"/>
      <w:marRight w:val="0"/>
      <w:marTop w:val="0"/>
      <w:marBottom w:val="0"/>
      <w:divBdr>
        <w:top w:val="none" w:sz="0" w:space="0" w:color="auto"/>
        <w:left w:val="none" w:sz="0" w:space="0" w:color="auto"/>
        <w:bottom w:val="none" w:sz="0" w:space="0" w:color="auto"/>
        <w:right w:val="none" w:sz="0" w:space="0" w:color="auto"/>
      </w:divBdr>
    </w:div>
    <w:div w:id="1380131990">
      <w:bodyDiv w:val="1"/>
      <w:marLeft w:val="0"/>
      <w:marRight w:val="0"/>
      <w:marTop w:val="0"/>
      <w:marBottom w:val="0"/>
      <w:divBdr>
        <w:top w:val="none" w:sz="0" w:space="0" w:color="auto"/>
        <w:left w:val="none" w:sz="0" w:space="0" w:color="auto"/>
        <w:bottom w:val="none" w:sz="0" w:space="0" w:color="auto"/>
        <w:right w:val="none" w:sz="0" w:space="0" w:color="auto"/>
      </w:divBdr>
    </w:div>
    <w:div w:id="1400133344">
      <w:bodyDiv w:val="1"/>
      <w:marLeft w:val="0"/>
      <w:marRight w:val="0"/>
      <w:marTop w:val="0"/>
      <w:marBottom w:val="0"/>
      <w:divBdr>
        <w:top w:val="none" w:sz="0" w:space="0" w:color="auto"/>
        <w:left w:val="none" w:sz="0" w:space="0" w:color="auto"/>
        <w:bottom w:val="none" w:sz="0" w:space="0" w:color="auto"/>
        <w:right w:val="none" w:sz="0" w:space="0" w:color="auto"/>
      </w:divBdr>
    </w:div>
    <w:div w:id="1605961023">
      <w:bodyDiv w:val="1"/>
      <w:marLeft w:val="0"/>
      <w:marRight w:val="0"/>
      <w:marTop w:val="0"/>
      <w:marBottom w:val="0"/>
      <w:divBdr>
        <w:top w:val="none" w:sz="0" w:space="0" w:color="auto"/>
        <w:left w:val="none" w:sz="0" w:space="0" w:color="auto"/>
        <w:bottom w:val="none" w:sz="0" w:space="0" w:color="auto"/>
        <w:right w:val="none" w:sz="0" w:space="0" w:color="auto"/>
      </w:divBdr>
    </w:div>
    <w:div w:id="16617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B51EB-9B5A-4346-A971-4FDA9959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Anglia Ruskin University</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Coday, Alan</dc:creator>
  <cp:lastModifiedBy>Lauri Francesco</cp:lastModifiedBy>
  <cp:revision>2</cp:revision>
  <cp:lastPrinted>2016-09-13T10:16:00Z</cp:lastPrinted>
  <dcterms:created xsi:type="dcterms:W3CDTF">2017-09-14T12:43:00Z</dcterms:created>
  <dcterms:modified xsi:type="dcterms:W3CDTF">2017-09-14T12:43:00Z</dcterms:modified>
</cp:coreProperties>
</file>