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C2B66" w14:textId="1BA21EFD" w:rsidR="00DB54A8" w:rsidRPr="00DB54A8" w:rsidRDefault="00DB54A8" w:rsidP="00B72251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  <w:color w:val="144565"/>
          <w:sz w:val="30"/>
          <w:szCs w:val="3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DB54A8">
        <w:rPr>
          <w:rFonts w:ascii="Helvetica" w:hAnsi="Helvetica" w:cs="Helvetica"/>
          <w:color w:val="144565"/>
          <w:sz w:val="30"/>
          <w:szCs w:val="3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DySES</w:t>
      </w:r>
      <w:proofErr w:type="spellEnd"/>
      <w:r w:rsidRPr="00DB54A8">
        <w:rPr>
          <w:rFonts w:ascii="Helvetica" w:hAnsi="Helvetica" w:cs="Helvetica"/>
          <w:color w:val="144565"/>
          <w:sz w:val="30"/>
          <w:szCs w:val="3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</w:t>
      </w:r>
      <w:r w:rsidR="00D53CDA">
        <w:rPr>
          <w:rFonts w:ascii="Helvetica" w:hAnsi="Helvetica" w:cs="Helvetica"/>
          <w:color w:val="144565"/>
          <w:sz w:val="30"/>
          <w:szCs w:val="30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Systemic Risk</w:t>
      </w:r>
    </w:p>
    <w:p w14:paraId="2529BC6D" w14:textId="61BC92C4" w:rsidR="00DB54A8" w:rsidRPr="00BE0762" w:rsidRDefault="00D53CDA" w:rsidP="00D53CDA">
      <w:pPr>
        <w:widowControl w:val="0"/>
        <w:autoSpaceDE w:val="0"/>
        <w:autoSpaceDN w:val="0"/>
        <w:adjustRightInd w:val="0"/>
        <w:spacing w:line="480" w:lineRule="auto"/>
        <w:jc w:val="center"/>
        <w:rPr>
          <w:lang w:val="en-US"/>
        </w:rPr>
      </w:pPr>
      <w:r>
        <w:rPr>
          <w:lang w:val="en-US"/>
        </w:rPr>
        <w:t>October 2018, 9-12 - Paris, France</w:t>
      </w:r>
    </w:p>
    <w:p w14:paraId="4CA3C5EE" w14:textId="77777777" w:rsidR="00B72251" w:rsidRPr="00B72251" w:rsidRDefault="00D53CDA" w:rsidP="00B7225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B72251">
        <w:rPr>
          <w:sz w:val="28"/>
          <w:szCs w:val="28"/>
          <w:lang w:val="en-US"/>
        </w:rPr>
        <w:t>Session on</w:t>
      </w:r>
      <w:r w:rsidR="00B72251" w:rsidRPr="00B72251">
        <w:rPr>
          <w:sz w:val="28"/>
          <w:szCs w:val="28"/>
          <w:lang w:val="en-US"/>
        </w:rPr>
        <w:t>:</w:t>
      </w:r>
    </w:p>
    <w:p w14:paraId="088AA8A9" w14:textId="41ED1A52" w:rsidR="00DB54A8" w:rsidRPr="00B72251" w:rsidRDefault="00BF6243" w:rsidP="00B722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B72251">
        <w:rPr>
          <w:b/>
          <w:sz w:val="28"/>
          <w:szCs w:val="28"/>
          <w:lang w:val="en-US"/>
        </w:rPr>
        <w:t>Environmental Risk Prevention of Socio-Economic Systems</w:t>
      </w:r>
    </w:p>
    <w:p w14:paraId="4A750E45" w14:textId="77777777" w:rsidR="00DB54A8" w:rsidRPr="00BE0762" w:rsidRDefault="00DB54A8" w:rsidP="00DB54A8">
      <w:pPr>
        <w:widowControl w:val="0"/>
        <w:autoSpaceDE w:val="0"/>
        <w:autoSpaceDN w:val="0"/>
        <w:adjustRightInd w:val="0"/>
        <w:spacing w:line="480" w:lineRule="auto"/>
        <w:rPr>
          <w:lang w:val="en-US"/>
        </w:rPr>
      </w:pPr>
    </w:p>
    <w:p w14:paraId="07B153B9" w14:textId="1985D6BD" w:rsidR="00DB54A8" w:rsidRPr="00BE0762" w:rsidRDefault="00DB54A8" w:rsidP="00DB54A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lang w:val="en-US"/>
        </w:rPr>
      </w:pPr>
      <w:r w:rsidRPr="00BE0762">
        <w:rPr>
          <w:lang w:val="en-US"/>
        </w:rPr>
        <w:t>Th</w:t>
      </w:r>
      <w:r w:rsidR="00D53CDA">
        <w:rPr>
          <w:lang w:val="en-US"/>
        </w:rPr>
        <w:t xml:space="preserve">e session deals with </w:t>
      </w:r>
      <w:r w:rsidRPr="00BE0762">
        <w:rPr>
          <w:lang w:val="en-US"/>
        </w:rPr>
        <w:t>Geolog</w:t>
      </w:r>
      <w:r w:rsidR="00D53CDA">
        <w:rPr>
          <w:lang w:val="en-US"/>
        </w:rPr>
        <w:t>ical and Geotechnical researches</w:t>
      </w:r>
      <w:r w:rsidRPr="00BE0762">
        <w:rPr>
          <w:lang w:val="en-US"/>
        </w:rPr>
        <w:t xml:space="preserve"> in the field of seismic and environmental risk prevention</w:t>
      </w:r>
      <w:r w:rsidR="00D53CDA">
        <w:rPr>
          <w:lang w:val="en-US"/>
        </w:rPr>
        <w:t xml:space="preserve">, devoted </w:t>
      </w:r>
      <w:r w:rsidRPr="00BE0762">
        <w:rPr>
          <w:lang w:val="en-US"/>
        </w:rPr>
        <w:t xml:space="preserve"> to develop models able to evaluate social end economical scenarios in case of occurrence </w:t>
      </w:r>
      <w:r w:rsidR="00D53CDA">
        <w:rPr>
          <w:lang w:val="en-US"/>
        </w:rPr>
        <w:t xml:space="preserve">of </w:t>
      </w:r>
      <w:r w:rsidRPr="00BE0762">
        <w:rPr>
          <w:lang w:val="en-US"/>
        </w:rPr>
        <w:t>natural catastrophes like Landslides or Earthquakes.</w:t>
      </w:r>
      <w:r w:rsidR="008F0933">
        <w:rPr>
          <w:lang w:val="en-US"/>
        </w:rPr>
        <w:t xml:space="preserve"> </w:t>
      </w:r>
    </w:p>
    <w:p w14:paraId="013A70CF" w14:textId="72BBE069" w:rsidR="00DB54A8" w:rsidRDefault="00DB54A8" w:rsidP="008F093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lang w:val="en-US"/>
        </w:rPr>
      </w:pPr>
      <w:r w:rsidRPr="00BE0762">
        <w:rPr>
          <w:lang w:val="en-US"/>
        </w:rPr>
        <w:t>As matter of fact, many disruptive earthquakes in the last years caused extensive damage both on buildings and service facility networks</w:t>
      </w:r>
      <w:r w:rsidR="008F0933">
        <w:rPr>
          <w:lang w:val="en-US"/>
        </w:rPr>
        <w:t xml:space="preserve"> (e.g.</w:t>
      </w:r>
      <w:r w:rsidRPr="00BE0762">
        <w:rPr>
          <w:lang w:val="en-US"/>
        </w:rPr>
        <w:t xml:space="preserve"> buried pipeline</w:t>
      </w:r>
      <w:r w:rsidR="008F0933">
        <w:rPr>
          <w:lang w:val="en-US"/>
        </w:rPr>
        <w:t>)</w:t>
      </w:r>
      <w:r w:rsidRPr="00BE0762">
        <w:rPr>
          <w:lang w:val="en-US"/>
        </w:rPr>
        <w:t xml:space="preserve">. Earthquakes represent a major financial losses for systems utility operators and lengthy disruption of an essential service for whole communities in seismic regions. </w:t>
      </w:r>
      <w:r w:rsidR="008F0933">
        <w:rPr>
          <w:lang w:val="en-US"/>
        </w:rPr>
        <w:t xml:space="preserve">For studying these problems, </w:t>
      </w:r>
      <w:r w:rsidRPr="00BE0762">
        <w:rPr>
          <w:lang w:val="en-US"/>
        </w:rPr>
        <w:t xml:space="preserve">a multi hazard estimation methodology must be adopted. It must include various modules: Potential Earth Science Hazard, Inventory, Direct Physical Damage, Induced Physical Damage, Direct Economic/Social Loss and Indirect Economic Loss. </w:t>
      </w:r>
    </w:p>
    <w:p w14:paraId="2304AC1E" w14:textId="12753D23" w:rsidR="008F0933" w:rsidRPr="00BE0762" w:rsidRDefault="008F0933" w:rsidP="008F093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lang w:val="en-US"/>
        </w:rPr>
      </w:pPr>
      <w:r>
        <w:rPr>
          <w:lang w:val="en-US"/>
        </w:rPr>
        <w:t>The session should be open by two or three invited Keynote lecture</w:t>
      </w:r>
      <w:r w:rsidR="002E775C">
        <w:rPr>
          <w:lang w:val="en-US"/>
        </w:rPr>
        <w:t>s</w:t>
      </w:r>
      <w:r>
        <w:rPr>
          <w:lang w:val="en-US"/>
        </w:rPr>
        <w:t xml:space="preserve">, from experts coming from different countries. The session should be divided in mini-sessions related to the different </w:t>
      </w:r>
      <w:r w:rsidR="002E775C">
        <w:rPr>
          <w:lang w:val="en-US"/>
        </w:rPr>
        <w:t xml:space="preserve">kinds of </w:t>
      </w:r>
      <w:bookmarkStart w:id="0" w:name="_GoBack"/>
      <w:bookmarkEnd w:id="0"/>
      <w:r>
        <w:rPr>
          <w:lang w:val="en-US"/>
        </w:rPr>
        <w:t xml:space="preserve">environmental risks. </w:t>
      </w:r>
    </w:p>
    <w:sectPr w:rsidR="008F0933" w:rsidRPr="00BE0762" w:rsidSect="00C419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A8"/>
    <w:rsid w:val="000944B4"/>
    <w:rsid w:val="002E775C"/>
    <w:rsid w:val="006C21E5"/>
    <w:rsid w:val="007216D1"/>
    <w:rsid w:val="008F0933"/>
    <w:rsid w:val="00944C37"/>
    <w:rsid w:val="00A45B76"/>
    <w:rsid w:val="00B72251"/>
    <w:rsid w:val="00BE0762"/>
    <w:rsid w:val="00BF6243"/>
    <w:rsid w:val="00C419E6"/>
    <w:rsid w:val="00C83CB0"/>
    <w:rsid w:val="00D06C85"/>
    <w:rsid w:val="00D37A83"/>
    <w:rsid w:val="00D53CDA"/>
    <w:rsid w:val="00D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C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Penna</dc:creator>
  <cp:lastModifiedBy>alsimone</cp:lastModifiedBy>
  <cp:revision>6</cp:revision>
  <dcterms:created xsi:type="dcterms:W3CDTF">2018-02-06T11:41:00Z</dcterms:created>
  <dcterms:modified xsi:type="dcterms:W3CDTF">2018-02-06T13:53:00Z</dcterms:modified>
</cp:coreProperties>
</file>